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41D77" w14:textId="025862D5" w:rsidR="00D9355A" w:rsidRDefault="00D9355A" w:rsidP="006210F4">
      <w:pPr>
        <w:spacing w:after="0" w:line="240" w:lineRule="auto"/>
        <w:rPr>
          <w:rFonts w:eastAsia="Times New Roman" w:cs="Arial"/>
          <w:b/>
          <w:i/>
          <w:sz w:val="28"/>
          <w:szCs w:val="28"/>
          <w:lang w:eastAsia="en-US"/>
        </w:rPr>
      </w:pPr>
      <w:r>
        <w:rPr>
          <w:rFonts w:eastAsia="Times New Roman" w:cs="Arial"/>
          <w:b/>
          <w:i/>
          <w:sz w:val="28"/>
          <w:szCs w:val="28"/>
          <w:lang w:eastAsia="en-US"/>
        </w:rPr>
        <w:t>ФИО кандидата __________________________________________</w:t>
      </w:r>
    </w:p>
    <w:p w14:paraId="13D424B4" w14:textId="77777777" w:rsidR="00D9355A" w:rsidRDefault="00D9355A" w:rsidP="006210F4">
      <w:pPr>
        <w:spacing w:after="0" w:line="240" w:lineRule="auto"/>
        <w:rPr>
          <w:rFonts w:eastAsia="Times New Roman" w:cs="Arial"/>
          <w:b/>
          <w:i/>
          <w:sz w:val="28"/>
          <w:szCs w:val="28"/>
          <w:lang w:eastAsia="en-US"/>
        </w:rPr>
      </w:pPr>
    </w:p>
    <w:p w14:paraId="19C1C6E0" w14:textId="051544FC" w:rsidR="006210F4" w:rsidRPr="006210F4" w:rsidRDefault="006210F4" w:rsidP="006210F4">
      <w:pPr>
        <w:spacing w:after="0" w:line="240" w:lineRule="auto"/>
        <w:rPr>
          <w:rFonts w:eastAsia="Times New Roman" w:cs="Arial"/>
          <w:b/>
          <w:i/>
          <w:sz w:val="28"/>
          <w:szCs w:val="28"/>
          <w:lang w:eastAsia="en-US"/>
        </w:rPr>
      </w:pPr>
      <w:r w:rsidRPr="006210F4">
        <w:rPr>
          <w:rFonts w:eastAsia="Times New Roman" w:cs="Arial"/>
          <w:b/>
          <w:i/>
          <w:sz w:val="28"/>
          <w:szCs w:val="28"/>
          <w:lang w:eastAsia="en-US"/>
        </w:rPr>
        <w:t>Инструкция по выполнению тестового задания.</w:t>
      </w:r>
    </w:p>
    <w:p w14:paraId="39F75086" w14:textId="77777777" w:rsidR="006210F4" w:rsidRPr="006210F4" w:rsidRDefault="006210F4" w:rsidP="006210F4">
      <w:pPr>
        <w:spacing w:after="0" w:line="240" w:lineRule="auto"/>
        <w:rPr>
          <w:rFonts w:eastAsia="Times New Roman" w:cs="Arial"/>
          <w:b/>
          <w:i/>
          <w:sz w:val="24"/>
          <w:szCs w:val="24"/>
          <w:lang w:eastAsia="en-US"/>
        </w:rPr>
      </w:pPr>
    </w:p>
    <w:p w14:paraId="5FD8F3A7" w14:textId="337F4C2B" w:rsidR="006210F4" w:rsidRPr="006210F4" w:rsidRDefault="006210F4" w:rsidP="006210F4">
      <w:pPr>
        <w:spacing w:after="0" w:line="240" w:lineRule="auto"/>
        <w:rPr>
          <w:rFonts w:eastAsia="Times New Roman" w:cs="Arial"/>
          <w:sz w:val="24"/>
          <w:szCs w:val="24"/>
          <w:lang w:eastAsia="en-US"/>
        </w:rPr>
      </w:pPr>
      <w:r w:rsidRPr="006210F4">
        <w:rPr>
          <w:rFonts w:eastAsia="Times New Roman" w:cs="Arial"/>
          <w:b/>
          <w:i/>
          <w:sz w:val="24"/>
          <w:szCs w:val="24"/>
          <w:lang w:eastAsia="en-US"/>
        </w:rPr>
        <w:t>1.</w:t>
      </w:r>
      <w:r w:rsidRPr="006210F4">
        <w:rPr>
          <w:rFonts w:eastAsia="Times New Roman" w:cs="Arial"/>
          <w:i/>
          <w:sz w:val="24"/>
          <w:szCs w:val="24"/>
          <w:lang w:eastAsia="en-US"/>
        </w:rPr>
        <w:t xml:space="preserve"> </w:t>
      </w:r>
      <w:r w:rsidRPr="006210F4">
        <w:rPr>
          <w:rFonts w:eastAsia="Times New Roman" w:cs="Arial"/>
          <w:sz w:val="24"/>
          <w:szCs w:val="24"/>
          <w:lang w:eastAsia="en-US"/>
        </w:rPr>
        <w:t xml:space="preserve">Необходимо откорректировать </w:t>
      </w:r>
      <w:r>
        <w:rPr>
          <w:rFonts w:eastAsia="Times New Roman" w:cs="Arial"/>
          <w:sz w:val="24"/>
          <w:szCs w:val="24"/>
          <w:lang w:eastAsia="en-US"/>
        </w:rPr>
        <w:t>фрагмент текста на русском языке</w:t>
      </w:r>
      <w:r w:rsidR="005C072E">
        <w:rPr>
          <w:rFonts w:eastAsia="Times New Roman" w:cs="Arial"/>
          <w:sz w:val="24"/>
          <w:szCs w:val="24"/>
          <w:lang w:eastAsia="en-US"/>
        </w:rPr>
        <w:t>, размещенн</w:t>
      </w:r>
      <w:r w:rsidR="00D9355A">
        <w:rPr>
          <w:rFonts w:eastAsia="Times New Roman" w:cs="Arial"/>
          <w:sz w:val="24"/>
          <w:szCs w:val="24"/>
          <w:lang w:eastAsia="en-US"/>
        </w:rPr>
        <w:t>ый</w:t>
      </w:r>
      <w:r w:rsidR="005C072E">
        <w:rPr>
          <w:rFonts w:eastAsia="Times New Roman" w:cs="Arial"/>
          <w:sz w:val="24"/>
          <w:szCs w:val="24"/>
          <w:lang w:eastAsia="en-US"/>
        </w:rPr>
        <w:t xml:space="preserve"> в данном файле под оригиналом.</w:t>
      </w:r>
    </w:p>
    <w:p w14:paraId="210838BE" w14:textId="77777777" w:rsidR="006210F4" w:rsidRPr="006210F4" w:rsidRDefault="006210F4" w:rsidP="006210F4">
      <w:pPr>
        <w:spacing w:after="0" w:line="240" w:lineRule="auto"/>
        <w:rPr>
          <w:rFonts w:eastAsia="Times New Roman" w:cs="Arial"/>
          <w:b/>
          <w:i/>
          <w:sz w:val="24"/>
          <w:szCs w:val="24"/>
          <w:lang w:eastAsia="en-US"/>
        </w:rPr>
      </w:pPr>
    </w:p>
    <w:p w14:paraId="61A7AECC" w14:textId="0F8E546A" w:rsidR="006210F4" w:rsidRDefault="006210F4" w:rsidP="006210F4">
      <w:pPr>
        <w:spacing w:after="0" w:line="240" w:lineRule="auto"/>
        <w:rPr>
          <w:rFonts w:eastAsia="Times New Roman" w:cs="Arial"/>
          <w:sz w:val="24"/>
          <w:szCs w:val="24"/>
          <w:lang w:eastAsia="en-US"/>
        </w:rPr>
      </w:pPr>
      <w:r w:rsidRPr="006210F4">
        <w:rPr>
          <w:rFonts w:eastAsia="Times New Roman" w:cs="Arial"/>
          <w:b/>
          <w:i/>
          <w:sz w:val="24"/>
          <w:szCs w:val="24"/>
          <w:lang w:eastAsia="en-US"/>
        </w:rPr>
        <w:t>2.</w:t>
      </w:r>
      <w:r w:rsidRPr="006210F4">
        <w:rPr>
          <w:rFonts w:eastAsia="Times New Roman" w:cs="Arial"/>
          <w:i/>
          <w:sz w:val="24"/>
          <w:szCs w:val="24"/>
          <w:lang w:eastAsia="en-US"/>
        </w:rPr>
        <w:t xml:space="preserve"> </w:t>
      </w:r>
      <w:r w:rsidRPr="006210F4">
        <w:rPr>
          <w:rFonts w:eastAsia="Times New Roman" w:cs="Arial"/>
          <w:sz w:val="24"/>
          <w:szCs w:val="24"/>
          <w:lang w:eastAsia="en-US"/>
        </w:rPr>
        <w:t>Корректирование необх</w:t>
      </w:r>
      <w:r w:rsidR="005C072E">
        <w:rPr>
          <w:rFonts w:eastAsia="Times New Roman" w:cs="Arial"/>
          <w:sz w:val="24"/>
          <w:szCs w:val="24"/>
          <w:lang w:eastAsia="en-US"/>
        </w:rPr>
        <w:t xml:space="preserve">одимо выполнять в этом файле </w:t>
      </w:r>
      <w:r>
        <w:rPr>
          <w:rFonts w:eastAsia="Times New Roman" w:cs="Arial"/>
          <w:sz w:val="24"/>
          <w:szCs w:val="24"/>
          <w:lang w:eastAsia="en-US"/>
        </w:rPr>
        <w:t xml:space="preserve">в </w:t>
      </w:r>
      <w:r w:rsidRPr="006210F4">
        <w:rPr>
          <w:rFonts w:eastAsia="Times New Roman" w:cs="Arial"/>
          <w:sz w:val="24"/>
          <w:szCs w:val="24"/>
          <w:u w:val="single"/>
          <w:lang w:eastAsia="en-US"/>
        </w:rPr>
        <w:t>режим</w:t>
      </w:r>
      <w:r>
        <w:rPr>
          <w:rFonts w:eastAsia="Times New Roman" w:cs="Arial"/>
          <w:sz w:val="24"/>
          <w:szCs w:val="24"/>
          <w:u w:val="single"/>
          <w:lang w:eastAsia="en-US"/>
        </w:rPr>
        <w:t>е</w:t>
      </w:r>
      <w:r w:rsidRPr="006210F4">
        <w:rPr>
          <w:rFonts w:eastAsia="Times New Roman" w:cs="Arial"/>
          <w:sz w:val="24"/>
          <w:szCs w:val="24"/>
          <w:u w:val="single"/>
          <w:lang w:eastAsia="en-US"/>
        </w:rPr>
        <w:t xml:space="preserve"> исправлений</w:t>
      </w:r>
      <w:r w:rsidRPr="006210F4">
        <w:rPr>
          <w:rFonts w:eastAsia="Times New Roman" w:cs="Arial"/>
          <w:sz w:val="24"/>
          <w:szCs w:val="24"/>
          <w:lang w:eastAsia="en-US"/>
        </w:rPr>
        <w:t xml:space="preserve">. </w:t>
      </w:r>
    </w:p>
    <w:p w14:paraId="7520EEF6" w14:textId="77777777" w:rsidR="006210F4" w:rsidRPr="006210F4" w:rsidRDefault="006210F4" w:rsidP="006210F4">
      <w:pPr>
        <w:spacing w:after="0" w:line="240" w:lineRule="auto"/>
        <w:rPr>
          <w:rFonts w:eastAsia="Times New Roman" w:cs="Arial"/>
          <w:sz w:val="24"/>
          <w:szCs w:val="24"/>
          <w:lang w:eastAsia="en-US"/>
        </w:rPr>
      </w:pPr>
    </w:p>
    <w:p w14:paraId="57281CE9" w14:textId="4C10A20E" w:rsidR="006210F4" w:rsidRPr="006210F4" w:rsidRDefault="007171FC" w:rsidP="006210F4">
      <w:pPr>
        <w:spacing w:after="0" w:line="240" w:lineRule="auto"/>
        <w:rPr>
          <w:rFonts w:eastAsia="Times New Roman" w:cs="Arial"/>
          <w:sz w:val="24"/>
          <w:szCs w:val="24"/>
          <w:lang w:eastAsia="en-US"/>
        </w:rPr>
      </w:pPr>
      <w:r>
        <w:rPr>
          <w:rFonts w:eastAsia="Times New Roman" w:cs="Arial"/>
          <w:b/>
          <w:i/>
          <w:sz w:val="24"/>
          <w:szCs w:val="24"/>
          <w:lang w:eastAsia="en-US"/>
        </w:rPr>
        <w:t>3</w:t>
      </w:r>
      <w:r w:rsidR="006210F4" w:rsidRPr="006210F4">
        <w:rPr>
          <w:rFonts w:eastAsia="Times New Roman" w:cs="Arial"/>
          <w:b/>
          <w:i/>
          <w:sz w:val="24"/>
          <w:szCs w:val="24"/>
          <w:lang w:eastAsia="en-US"/>
        </w:rPr>
        <w:t>.</w:t>
      </w:r>
      <w:r w:rsidR="006210F4" w:rsidRPr="006210F4">
        <w:rPr>
          <w:rFonts w:eastAsia="Times New Roman" w:cs="Arial"/>
          <w:sz w:val="24"/>
          <w:szCs w:val="24"/>
          <w:lang w:eastAsia="en-US"/>
        </w:rPr>
        <w:t xml:space="preserve"> В названии файла с результатом работы </w:t>
      </w:r>
      <w:r w:rsidR="006210F4" w:rsidRPr="006210F4">
        <w:rPr>
          <w:rFonts w:eastAsia="Times New Roman" w:cs="Arial"/>
          <w:sz w:val="24"/>
          <w:szCs w:val="24"/>
          <w:u w:val="single"/>
          <w:lang w:eastAsia="en-US"/>
        </w:rPr>
        <w:t>обязательно укажите свою фамилию</w:t>
      </w:r>
      <w:r w:rsidR="006210F4" w:rsidRPr="006210F4">
        <w:rPr>
          <w:rFonts w:eastAsia="Times New Roman" w:cs="Arial"/>
          <w:sz w:val="24"/>
          <w:szCs w:val="24"/>
          <w:lang w:eastAsia="en-US"/>
        </w:rPr>
        <w:t>.  Например, «Тест_Иванов.docx».</w:t>
      </w:r>
    </w:p>
    <w:p w14:paraId="38EA0756" w14:textId="77777777" w:rsidR="006210F4" w:rsidRDefault="006210F4">
      <w:pPr>
        <w:rPr>
          <w:rFonts w:cstheme="minorHAnsi"/>
          <w:sz w:val="28"/>
          <w:szCs w:val="24"/>
        </w:rPr>
      </w:pPr>
    </w:p>
    <w:p w14:paraId="6BD1FE18" w14:textId="77777777" w:rsidR="00D236EE" w:rsidRPr="00D236EE" w:rsidRDefault="00D236EE">
      <w:pPr>
        <w:rPr>
          <w:rFonts w:cstheme="minorHAnsi"/>
          <w:sz w:val="28"/>
          <w:szCs w:val="24"/>
        </w:rPr>
      </w:pPr>
      <w:r>
        <w:rPr>
          <w:rFonts w:cstheme="minorHAnsi"/>
          <w:sz w:val="28"/>
          <w:szCs w:val="24"/>
        </w:rPr>
        <w:t>Оригинал</w:t>
      </w:r>
    </w:p>
    <w:p w14:paraId="720DD6E7" w14:textId="77777777" w:rsidR="00D236EE" w:rsidRPr="009718CC" w:rsidRDefault="00D236EE" w:rsidP="00D236EE">
      <w:pPr>
        <w:jc w:val="both"/>
        <w:rPr>
          <w:rFonts w:ascii="DengXian Light" w:eastAsia="DengXian Light" w:hAnsi="DengXian Light" w:cstheme="minorHAnsi"/>
          <w:sz w:val="32"/>
          <w:szCs w:val="24"/>
        </w:rPr>
      </w:pPr>
      <w:r w:rsidRPr="009718CC">
        <w:rPr>
          <w:rFonts w:ascii="DengXian Light" w:eastAsia="DengXian Light" w:hAnsi="DengXian Light" w:cstheme="minorHAnsi"/>
          <w:sz w:val="32"/>
          <w:szCs w:val="24"/>
        </w:rPr>
        <w:t>天津磊尚进出口贸易有限责任公司为时代新中坚创造零焦虑的产品及服务，提供全生命周期的零焦虑电动体验。电池安全荣获中汽中心“不冒烟不起火不爆炸”认证。</w:t>
      </w:r>
      <w:r w:rsidR="00C90862" w:rsidRPr="009718CC">
        <w:rPr>
          <w:rFonts w:ascii="DengXian Light" w:eastAsia="DengXian Light" w:hAnsi="DengXian Light" w:cstheme="minorHAnsi" w:hint="eastAsia"/>
          <w:sz w:val="32"/>
          <w:szCs w:val="24"/>
        </w:rPr>
        <w:t>关于公司员工</w:t>
      </w:r>
      <w:r w:rsidRPr="009718CC">
        <w:rPr>
          <w:rFonts w:ascii="DengXian Light" w:eastAsia="DengXian Light" w:hAnsi="DengXian Light" w:cstheme="minorHAnsi"/>
          <w:sz w:val="32"/>
          <w:szCs w:val="24"/>
        </w:rPr>
        <w:t>：睿智进取、渴望自由随心、不断探索、富有格局，睿智且考虑周全。汽车公司总经理程鹏和易蓉签署了空运、水运汽车交付授权书。本授权书有效期自2022年9月1日起，到2024年9月1日止，特此声明。如经销商需要，供应商将给予经销商广告宣传业务技术支持，或其他形式的支持。</w:t>
      </w:r>
    </w:p>
    <w:p w14:paraId="17FA433F" w14:textId="77777777" w:rsidR="00A33768" w:rsidRPr="009718CC" w:rsidRDefault="00D236EE" w:rsidP="00D236EE">
      <w:pPr>
        <w:jc w:val="both"/>
        <w:rPr>
          <w:rFonts w:ascii="DengXian Light" w:eastAsia="DengXian Light" w:hAnsi="DengXian Light" w:cstheme="minorHAnsi"/>
          <w:color w:val="000000"/>
          <w:sz w:val="32"/>
          <w:szCs w:val="24"/>
        </w:rPr>
      </w:pPr>
      <w:r w:rsidRPr="009718CC">
        <w:rPr>
          <w:rFonts w:ascii="DengXian Light" w:eastAsia="DengXian Light" w:hAnsi="DengXian Light" w:cstheme="minorHAnsi"/>
          <w:sz w:val="32"/>
          <w:szCs w:val="24"/>
        </w:rPr>
        <w:t>注：以上价格为国内出厂价，含13%增值税，含现场安装调试人工费用。不包括（出口费用、运输费用、工人出差食宿行费用及地基基础工程）。</w:t>
      </w:r>
    </w:p>
    <w:p w14:paraId="76F28DF1" w14:textId="57520BB1" w:rsidR="00D236EE" w:rsidRPr="00072F02" w:rsidRDefault="00D236EE" w:rsidP="00D236EE">
      <w:pPr>
        <w:jc w:val="both"/>
        <w:rPr>
          <w:rFonts w:cstheme="minorHAnsi"/>
          <w:sz w:val="28"/>
          <w:szCs w:val="24"/>
        </w:rPr>
      </w:pPr>
      <w:r w:rsidRPr="00072F02">
        <w:rPr>
          <w:rFonts w:cstheme="minorHAnsi"/>
          <w:sz w:val="28"/>
          <w:szCs w:val="24"/>
        </w:rPr>
        <w:lastRenderedPageBreak/>
        <w:t>Перевод</w:t>
      </w:r>
      <w:bookmarkStart w:id="0" w:name="_GoBack"/>
      <w:bookmarkEnd w:id="0"/>
    </w:p>
    <w:p w14:paraId="523C5062" w14:textId="630BD318" w:rsidR="009718CC" w:rsidRPr="009B32F6" w:rsidRDefault="00D236EE" w:rsidP="009718CC">
      <w:pPr>
        <w:jc w:val="both"/>
        <w:rPr>
          <w:rFonts w:cstheme="minorHAnsi"/>
          <w:sz w:val="28"/>
          <w:szCs w:val="24"/>
        </w:rPr>
      </w:pPr>
      <w:r w:rsidRPr="009B32F6">
        <w:rPr>
          <w:rFonts w:cstheme="minorHAnsi"/>
          <w:sz w:val="28"/>
          <w:szCs w:val="24"/>
        </w:rPr>
        <w:t>Торговая компания импортом и экспортом «</w:t>
      </w:r>
      <w:proofErr w:type="spellStart"/>
      <w:r w:rsidRPr="009B32F6">
        <w:rPr>
          <w:rFonts w:cstheme="minorHAnsi"/>
          <w:sz w:val="28"/>
          <w:szCs w:val="24"/>
        </w:rPr>
        <w:t>Тяньцзин</w:t>
      </w:r>
      <w:proofErr w:type="spellEnd"/>
      <w:r w:rsidRPr="009B32F6">
        <w:rPr>
          <w:rFonts w:cstheme="minorHAnsi"/>
          <w:sz w:val="28"/>
          <w:szCs w:val="24"/>
        </w:rPr>
        <w:t xml:space="preserve"> </w:t>
      </w:r>
      <w:proofErr w:type="spellStart"/>
      <w:r w:rsidRPr="009B32F6">
        <w:rPr>
          <w:rFonts w:cstheme="minorHAnsi"/>
          <w:sz w:val="28"/>
          <w:szCs w:val="24"/>
        </w:rPr>
        <w:t>Лейшань</w:t>
      </w:r>
      <w:proofErr w:type="spellEnd"/>
      <w:r w:rsidRPr="009B32F6">
        <w:rPr>
          <w:rFonts w:cstheme="minorHAnsi"/>
          <w:sz w:val="28"/>
          <w:szCs w:val="24"/>
        </w:rPr>
        <w:t xml:space="preserve">» </w:t>
      </w:r>
      <w:r w:rsidR="003820A2" w:rsidRPr="009B32F6">
        <w:rPr>
          <w:rFonts w:cstheme="minorHAnsi"/>
          <w:sz w:val="28"/>
          <w:szCs w:val="24"/>
        </w:rPr>
        <w:t>создает</w:t>
      </w:r>
      <w:r w:rsidRPr="009B32F6">
        <w:rPr>
          <w:rFonts w:cstheme="minorHAnsi"/>
          <w:sz w:val="28"/>
          <w:szCs w:val="24"/>
        </w:rPr>
        <w:t xml:space="preserve"> продукты и услуги, </w:t>
      </w:r>
      <w:proofErr w:type="spellStart"/>
      <w:r w:rsidR="003820A2" w:rsidRPr="009B32F6">
        <w:rPr>
          <w:rFonts w:cstheme="minorHAnsi"/>
          <w:sz w:val="28"/>
          <w:szCs w:val="24"/>
        </w:rPr>
        <w:t>невызывающие</w:t>
      </w:r>
      <w:proofErr w:type="spellEnd"/>
      <w:r w:rsidR="003820A2" w:rsidRPr="009B32F6">
        <w:rPr>
          <w:rFonts w:cstheme="minorHAnsi"/>
          <w:sz w:val="28"/>
          <w:szCs w:val="24"/>
        </w:rPr>
        <w:t xml:space="preserve"> беспокойства, </w:t>
      </w:r>
      <w:r w:rsidRPr="009B32F6">
        <w:rPr>
          <w:rFonts w:cstheme="minorHAnsi"/>
          <w:sz w:val="28"/>
          <w:szCs w:val="24"/>
        </w:rPr>
        <w:t>позволяющие на</w:t>
      </w:r>
      <w:r w:rsidR="003820A2" w:rsidRPr="009B32F6">
        <w:rPr>
          <w:rFonts w:cstheme="minorHAnsi"/>
          <w:sz w:val="28"/>
          <w:szCs w:val="24"/>
        </w:rPr>
        <w:t> </w:t>
      </w:r>
      <w:r w:rsidRPr="009B32F6">
        <w:rPr>
          <w:rFonts w:cstheme="minorHAnsi"/>
          <w:sz w:val="28"/>
          <w:szCs w:val="24"/>
        </w:rPr>
        <w:t xml:space="preserve">собственном опыте и в полной мере ощутить все преимущества новой </w:t>
      </w:r>
      <w:r w:rsidR="003820A2" w:rsidRPr="009B32F6">
        <w:rPr>
          <w:rFonts w:cstheme="minorHAnsi"/>
          <w:sz w:val="28"/>
          <w:szCs w:val="24"/>
        </w:rPr>
        <w:t>основы времени</w:t>
      </w:r>
      <w:r w:rsidRPr="009B32F6">
        <w:rPr>
          <w:rFonts w:cstheme="minorHAnsi"/>
          <w:sz w:val="28"/>
          <w:szCs w:val="24"/>
        </w:rPr>
        <w:t xml:space="preserve"> </w:t>
      </w:r>
      <w:r w:rsidR="003820A2" w:rsidRPr="009B32F6">
        <w:rPr>
          <w:rFonts w:cstheme="minorHAnsi"/>
          <w:sz w:val="28"/>
          <w:szCs w:val="24"/>
        </w:rPr>
        <w:t>бесперебойного электроснабжения</w:t>
      </w:r>
      <w:r w:rsidRPr="009B32F6">
        <w:rPr>
          <w:rFonts w:cstheme="minorHAnsi"/>
          <w:sz w:val="28"/>
          <w:szCs w:val="24"/>
        </w:rPr>
        <w:t>.</w:t>
      </w:r>
      <w:r w:rsidR="003820A2" w:rsidRPr="009B32F6">
        <w:rPr>
          <w:rFonts w:cstheme="minorHAnsi"/>
          <w:sz w:val="28"/>
          <w:szCs w:val="24"/>
        </w:rPr>
        <w:t xml:space="preserve"> </w:t>
      </w:r>
      <w:r w:rsidR="00C90862" w:rsidRPr="009B32F6">
        <w:rPr>
          <w:rFonts w:cstheme="minorHAnsi"/>
          <w:sz w:val="28"/>
          <w:szCs w:val="24"/>
        </w:rPr>
        <w:t>Безопасность аккумулятора получила</w:t>
      </w:r>
      <w:r w:rsidR="003820A2" w:rsidRPr="009B32F6">
        <w:rPr>
          <w:rFonts w:cstheme="minorHAnsi"/>
          <w:sz w:val="28"/>
          <w:szCs w:val="24"/>
        </w:rPr>
        <w:t xml:space="preserve"> наград</w:t>
      </w:r>
      <w:r w:rsidR="00C90862" w:rsidRPr="009B32F6">
        <w:rPr>
          <w:rFonts w:cstheme="minorHAnsi"/>
          <w:sz w:val="28"/>
          <w:szCs w:val="24"/>
        </w:rPr>
        <w:t>у</w:t>
      </w:r>
      <w:r w:rsidR="003820A2" w:rsidRPr="009B32F6">
        <w:rPr>
          <w:rFonts w:cstheme="minorHAnsi"/>
          <w:sz w:val="28"/>
          <w:szCs w:val="24"/>
        </w:rPr>
        <w:t xml:space="preserve"> </w:t>
      </w:r>
      <w:r w:rsidR="00C90862" w:rsidRPr="009B32F6">
        <w:rPr>
          <w:rFonts w:cstheme="minorHAnsi"/>
          <w:sz w:val="28"/>
          <w:szCs w:val="24"/>
        </w:rPr>
        <w:t xml:space="preserve">«Ни дыма, ни огня, ни взрыва» </w:t>
      </w:r>
      <w:r w:rsidR="003820A2" w:rsidRPr="009B32F6">
        <w:rPr>
          <w:rFonts w:cstheme="minorHAnsi"/>
          <w:sz w:val="28"/>
          <w:szCs w:val="24"/>
        </w:rPr>
        <w:t xml:space="preserve">от </w:t>
      </w:r>
      <w:r w:rsidR="00C90862" w:rsidRPr="009B32F6">
        <w:rPr>
          <w:rFonts w:cstheme="minorHAnsi"/>
          <w:sz w:val="28"/>
          <w:szCs w:val="24"/>
        </w:rPr>
        <w:t xml:space="preserve">Китайского автомобильного центра. О сотрудниках компании: их отличает мудрость и предприимчивость, </w:t>
      </w:r>
      <w:r w:rsidR="004B69A3" w:rsidRPr="009B32F6">
        <w:rPr>
          <w:rFonts w:cstheme="minorHAnsi"/>
          <w:sz w:val="28"/>
          <w:szCs w:val="24"/>
        </w:rPr>
        <w:t>стремящиеся быть свободными и делать все, что захотят, постоянно исследующие</w:t>
      </w:r>
      <w:r w:rsidR="00C90862" w:rsidRPr="009B32F6">
        <w:rPr>
          <w:rFonts w:cstheme="minorHAnsi"/>
          <w:sz w:val="28"/>
          <w:szCs w:val="24"/>
        </w:rPr>
        <w:t xml:space="preserve">; они </w:t>
      </w:r>
      <w:r w:rsidR="004B69A3" w:rsidRPr="009B32F6">
        <w:rPr>
          <w:rFonts w:cstheme="minorHAnsi"/>
          <w:sz w:val="28"/>
          <w:szCs w:val="24"/>
        </w:rPr>
        <w:t>богатые шаблонами</w:t>
      </w:r>
      <w:r w:rsidR="00C90862" w:rsidRPr="009B32F6">
        <w:rPr>
          <w:rFonts w:cstheme="minorHAnsi"/>
          <w:sz w:val="28"/>
          <w:szCs w:val="24"/>
        </w:rPr>
        <w:t xml:space="preserve">, дальновидны и предусмотрительны. </w:t>
      </w:r>
      <w:r w:rsidR="004B69A3" w:rsidRPr="009B32F6">
        <w:rPr>
          <w:rFonts w:cstheme="minorHAnsi"/>
          <w:sz w:val="28"/>
          <w:szCs w:val="24"/>
        </w:rPr>
        <w:t xml:space="preserve">Генеральные директора автомобильной компании, </w:t>
      </w:r>
      <w:proofErr w:type="spellStart"/>
      <w:r w:rsidR="004B69A3" w:rsidRPr="009B32F6">
        <w:rPr>
          <w:rFonts w:cstheme="minorHAnsi"/>
          <w:sz w:val="28"/>
          <w:szCs w:val="24"/>
        </w:rPr>
        <w:t>Ченг</w:t>
      </w:r>
      <w:proofErr w:type="spellEnd"/>
      <w:r w:rsidR="004B69A3" w:rsidRPr="009B32F6">
        <w:rPr>
          <w:rFonts w:cstheme="minorHAnsi"/>
          <w:sz w:val="28"/>
          <w:szCs w:val="24"/>
        </w:rPr>
        <w:t xml:space="preserve"> </w:t>
      </w:r>
      <w:proofErr w:type="spellStart"/>
      <w:r w:rsidR="004B69A3" w:rsidRPr="009B32F6">
        <w:rPr>
          <w:rFonts w:cstheme="minorHAnsi"/>
          <w:sz w:val="28"/>
          <w:szCs w:val="24"/>
        </w:rPr>
        <w:t>Пенг</w:t>
      </w:r>
      <w:proofErr w:type="spellEnd"/>
      <w:r w:rsidR="004B69A3" w:rsidRPr="009B32F6">
        <w:rPr>
          <w:rFonts w:cstheme="minorHAnsi"/>
          <w:sz w:val="28"/>
          <w:szCs w:val="24"/>
        </w:rPr>
        <w:t xml:space="preserve"> и </w:t>
      </w:r>
      <w:proofErr w:type="spellStart"/>
      <w:r w:rsidR="004B69A3" w:rsidRPr="009B32F6">
        <w:rPr>
          <w:rFonts w:cstheme="minorHAnsi"/>
          <w:sz w:val="28"/>
          <w:szCs w:val="24"/>
        </w:rPr>
        <w:t>И</w:t>
      </w:r>
      <w:proofErr w:type="spellEnd"/>
      <w:r w:rsidR="004B69A3" w:rsidRPr="009B32F6">
        <w:rPr>
          <w:rFonts w:cstheme="minorHAnsi"/>
          <w:sz w:val="28"/>
          <w:szCs w:val="24"/>
        </w:rPr>
        <w:t xml:space="preserve"> </w:t>
      </w:r>
      <w:proofErr w:type="spellStart"/>
      <w:r w:rsidR="004B69A3" w:rsidRPr="009B32F6">
        <w:rPr>
          <w:rFonts w:cstheme="minorHAnsi"/>
          <w:sz w:val="28"/>
          <w:szCs w:val="24"/>
        </w:rPr>
        <w:t>Жонг</w:t>
      </w:r>
      <w:proofErr w:type="spellEnd"/>
      <w:r w:rsidR="004B69A3" w:rsidRPr="009B32F6">
        <w:rPr>
          <w:rFonts w:cstheme="minorHAnsi"/>
          <w:sz w:val="28"/>
          <w:szCs w:val="24"/>
        </w:rPr>
        <w:t>, подписали доверенность на доставку автомобилей воздушным и водным транспортом. Данная доверенность действительна с 1 сентября 2022 года по 1 </w:t>
      </w:r>
      <w:r w:rsidR="009B32F6">
        <w:rPr>
          <w:rFonts w:cstheme="minorHAnsi"/>
          <w:sz w:val="28"/>
          <w:szCs w:val="24"/>
        </w:rPr>
        <w:t>октября</w:t>
      </w:r>
      <w:r w:rsidR="004B69A3" w:rsidRPr="009B32F6">
        <w:rPr>
          <w:rFonts w:cstheme="minorHAnsi"/>
          <w:sz w:val="28"/>
          <w:szCs w:val="24"/>
        </w:rPr>
        <w:t xml:space="preserve"> 202</w:t>
      </w:r>
      <w:r w:rsidR="009B32F6">
        <w:rPr>
          <w:rFonts w:cstheme="minorHAnsi"/>
          <w:sz w:val="28"/>
          <w:szCs w:val="24"/>
        </w:rPr>
        <w:t>2</w:t>
      </w:r>
      <w:r w:rsidR="004B69A3" w:rsidRPr="009B32F6">
        <w:rPr>
          <w:rFonts w:cstheme="minorHAnsi"/>
          <w:sz w:val="28"/>
          <w:szCs w:val="24"/>
        </w:rPr>
        <w:t> года, настоящим заявляю. По просьбе дистрибьютора поставщик предоставит дистрибьютору рекламную и рекламную техническую поддержку или другие формы поддержки</w:t>
      </w:r>
      <w:r w:rsidR="009718CC" w:rsidRPr="009B32F6">
        <w:rPr>
          <w:rFonts w:cstheme="minorHAnsi"/>
          <w:sz w:val="28"/>
          <w:szCs w:val="24"/>
        </w:rPr>
        <w:t>.</w:t>
      </w:r>
    </w:p>
    <w:p w14:paraId="6EE4A6ED" w14:textId="19894383" w:rsidR="004B69A3" w:rsidRPr="009B32F6" w:rsidRDefault="009718CC" w:rsidP="009718CC">
      <w:pPr>
        <w:jc w:val="both"/>
        <w:rPr>
          <w:rFonts w:cstheme="minorHAnsi"/>
          <w:sz w:val="28"/>
          <w:szCs w:val="24"/>
        </w:rPr>
      </w:pPr>
      <w:r w:rsidRPr="009B32F6">
        <w:rPr>
          <w:rFonts w:cstheme="minorHAnsi"/>
          <w:sz w:val="28"/>
          <w:szCs w:val="24"/>
        </w:rPr>
        <w:t>Внимание: приведенные выше цены являются внутренними франко-заводскими ценами, включая налог на добавленную стоимость в размере 1</w:t>
      </w:r>
      <w:r w:rsidR="009B32F6">
        <w:rPr>
          <w:rFonts w:cstheme="minorHAnsi"/>
          <w:sz w:val="28"/>
          <w:szCs w:val="24"/>
        </w:rPr>
        <w:t>4</w:t>
      </w:r>
      <w:r w:rsidRPr="009B32F6">
        <w:rPr>
          <w:rFonts w:cstheme="minorHAnsi"/>
          <w:sz w:val="28"/>
          <w:szCs w:val="24"/>
        </w:rPr>
        <w:t xml:space="preserve"> %, затраты на установку и ввод в эксплуатацию на месте. Не включает экспортные расходы, транспортные расходы, </w:t>
      </w:r>
      <w:r w:rsidR="00553090" w:rsidRPr="009B32F6">
        <w:rPr>
          <w:rFonts w:cstheme="minorHAnsi"/>
          <w:sz w:val="28"/>
          <w:szCs w:val="24"/>
        </w:rPr>
        <w:t xml:space="preserve">расходы на проезд </w:t>
      </w:r>
      <w:r w:rsidRPr="009B32F6">
        <w:rPr>
          <w:rFonts w:cstheme="minorHAnsi"/>
          <w:sz w:val="28"/>
          <w:szCs w:val="24"/>
        </w:rPr>
        <w:t>рабочих</w:t>
      </w:r>
      <w:r w:rsidR="00553090" w:rsidRPr="009B32F6">
        <w:rPr>
          <w:rFonts w:cstheme="minorHAnsi"/>
          <w:sz w:val="28"/>
          <w:szCs w:val="24"/>
        </w:rPr>
        <w:t>,</w:t>
      </w:r>
      <w:r w:rsidRPr="009B32F6">
        <w:rPr>
          <w:rFonts w:cstheme="minorHAnsi"/>
          <w:sz w:val="28"/>
          <w:szCs w:val="24"/>
        </w:rPr>
        <w:t xml:space="preserve"> питание и проживание, а также фундаментные работы.</w:t>
      </w:r>
    </w:p>
    <w:p w14:paraId="54E4BE71" w14:textId="77777777" w:rsidR="00D236EE" w:rsidRPr="003820A2" w:rsidRDefault="00D236EE" w:rsidP="00D236EE">
      <w:pPr>
        <w:jc w:val="both"/>
        <w:rPr>
          <w:rFonts w:cstheme="minorHAnsi"/>
          <w:sz w:val="24"/>
          <w:szCs w:val="24"/>
        </w:rPr>
      </w:pPr>
    </w:p>
    <w:sectPr w:rsidR="00D236EE" w:rsidRPr="003820A2" w:rsidSect="00D236E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07016"/>
    <w:multiLevelType w:val="hybridMultilevel"/>
    <w:tmpl w:val="8DC65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EE"/>
    <w:rsid w:val="00072F02"/>
    <w:rsid w:val="003820A2"/>
    <w:rsid w:val="00432A86"/>
    <w:rsid w:val="004B69A3"/>
    <w:rsid w:val="00553090"/>
    <w:rsid w:val="005A76FA"/>
    <w:rsid w:val="005C072E"/>
    <w:rsid w:val="006210F4"/>
    <w:rsid w:val="007171FC"/>
    <w:rsid w:val="00946F84"/>
    <w:rsid w:val="009718CC"/>
    <w:rsid w:val="009B32F6"/>
    <w:rsid w:val="00A33768"/>
    <w:rsid w:val="00C90862"/>
    <w:rsid w:val="00D236EE"/>
    <w:rsid w:val="00D80617"/>
    <w:rsid w:val="00D9355A"/>
    <w:rsid w:val="00DC19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AFA0"/>
  <w15:chartTrackingRefBased/>
  <w15:docId w15:val="{E8DE3CE1-B598-49A2-838B-1A78DC8C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820A2"/>
    <w:rPr>
      <w:sz w:val="16"/>
      <w:szCs w:val="16"/>
    </w:rPr>
  </w:style>
  <w:style w:type="paragraph" w:styleId="a5">
    <w:name w:val="annotation text"/>
    <w:basedOn w:val="a"/>
    <w:link w:val="a6"/>
    <w:uiPriority w:val="99"/>
    <w:semiHidden/>
    <w:unhideWhenUsed/>
    <w:rsid w:val="003820A2"/>
    <w:pPr>
      <w:spacing w:line="240" w:lineRule="auto"/>
    </w:pPr>
    <w:rPr>
      <w:sz w:val="20"/>
      <w:szCs w:val="20"/>
    </w:rPr>
  </w:style>
  <w:style w:type="character" w:customStyle="1" w:styleId="a6">
    <w:name w:val="Текст примечания Знак"/>
    <w:basedOn w:val="a0"/>
    <w:link w:val="a5"/>
    <w:uiPriority w:val="99"/>
    <w:semiHidden/>
    <w:rsid w:val="003820A2"/>
    <w:rPr>
      <w:sz w:val="20"/>
      <w:szCs w:val="20"/>
    </w:rPr>
  </w:style>
  <w:style w:type="paragraph" w:styleId="a7">
    <w:name w:val="annotation subject"/>
    <w:basedOn w:val="a5"/>
    <w:next w:val="a5"/>
    <w:link w:val="a8"/>
    <w:uiPriority w:val="99"/>
    <w:semiHidden/>
    <w:unhideWhenUsed/>
    <w:rsid w:val="003820A2"/>
    <w:rPr>
      <w:b/>
      <w:bCs/>
    </w:rPr>
  </w:style>
  <w:style w:type="character" w:customStyle="1" w:styleId="a8">
    <w:name w:val="Тема примечания Знак"/>
    <w:basedOn w:val="a6"/>
    <w:link w:val="a7"/>
    <w:uiPriority w:val="99"/>
    <w:semiHidden/>
    <w:rsid w:val="003820A2"/>
    <w:rPr>
      <w:b/>
      <w:bCs/>
      <w:sz w:val="20"/>
      <w:szCs w:val="20"/>
    </w:rPr>
  </w:style>
  <w:style w:type="paragraph" w:styleId="a9">
    <w:name w:val="Balloon Text"/>
    <w:basedOn w:val="a"/>
    <w:link w:val="aa"/>
    <w:uiPriority w:val="99"/>
    <w:semiHidden/>
    <w:unhideWhenUsed/>
    <w:rsid w:val="003820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20A2"/>
    <w:rPr>
      <w:rFonts w:ascii="Segoe UI" w:hAnsi="Segoe UI" w:cs="Segoe UI"/>
      <w:sz w:val="18"/>
      <w:szCs w:val="18"/>
    </w:rPr>
  </w:style>
  <w:style w:type="paragraph" w:styleId="ab">
    <w:name w:val="List Paragraph"/>
    <w:basedOn w:val="a"/>
    <w:uiPriority w:val="34"/>
    <w:qFormat/>
    <w:rsid w:val="00072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1694</Characters>
  <Application>Microsoft Office Word</Application>
  <DocSecurity>4</DocSecurity>
  <Lines>29</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vichk</dc:creator>
  <cp:keywords/>
  <dc:description/>
  <cp:lastModifiedBy>Zababurina Eugenia</cp:lastModifiedBy>
  <cp:revision>2</cp:revision>
  <dcterms:created xsi:type="dcterms:W3CDTF">2023-03-15T12:44:00Z</dcterms:created>
  <dcterms:modified xsi:type="dcterms:W3CDTF">2023-03-15T12:44:00Z</dcterms:modified>
</cp:coreProperties>
</file>